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B8" w:rsidRDefault="00E427B8" w:rsidP="00E427B8">
      <w:pPr>
        <w:spacing w:after="0" w:line="240" w:lineRule="auto"/>
        <w:ind w:left="142"/>
        <w:rPr>
          <w:rFonts w:cs="Arial"/>
          <w:b/>
          <w:color w:val="F09120"/>
          <w:sz w:val="24"/>
          <w:szCs w:val="24"/>
        </w:rPr>
      </w:pPr>
      <w:r>
        <w:rPr>
          <w:rFonts w:cs="Arial"/>
          <w:b/>
          <w:color w:val="F09120"/>
          <w:sz w:val="24"/>
          <w:szCs w:val="24"/>
        </w:rPr>
        <w:t>PRZEDMIOTOWY SYSTEM OCENIANIA</w:t>
      </w:r>
    </w:p>
    <w:tbl>
      <w:tblPr>
        <w:tblW w:w="14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08"/>
        <w:gridCol w:w="2695"/>
        <w:gridCol w:w="2411"/>
        <w:gridCol w:w="2836"/>
        <w:gridCol w:w="2552"/>
        <w:gridCol w:w="2410"/>
      </w:tblGrid>
      <w:tr w:rsidR="00E427B8" w:rsidTr="00E427B8">
        <w:trPr>
          <w:trHeight w:val="270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  <w:hideMark/>
          </w:tcPr>
          <w:p w:rsidR="00E427B8" w:rsidRDefault="00E427B8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Nr i temat lekcji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  <w:hideMark/>
          </w:tcPr>
          <w:p w:rsidR="00E427B8" w:rsidRDefault="00E427B8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Ocena dopuszczająca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  <w:hideMark/>
          </w:tcPr>
          <w:p w:rsidR="00E427B8" w:rsidRDefault="00E427B8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Ocena dostateczna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  <w:hideMark/>
          </w:tcPr>
          <w:p w:rsidR="00E427B8" w:rsidRDefault="00E427B8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  <w:hideMark/>
          </w:tcPr>
          <w:p w:rsidR="00E427B8" w:rsidRDefault="00E427B8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  <w:hideMark/>
          </w:tcPr>
          <w:p w:rsidR="00E427B8" w:rsidRDefault="00E427B8">
            <w:pPr>
              <w:spacing w:after="0" w:line="240" w:lineRule="auto"/>
              <w:jc w:val="center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Ocena</w:t>
            </w:r>
            <w:r>
              <w:rPr>
                <w:rFonts w:cs="Arial"/>
                <w:color w:val="FFFFFF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>celująca</w:t>
            </w:r>
          </w:p>
        </w:tc>
      </w:tr>
      <w:tr w:rsidR="00E427B8" w:rsidTr="00E427B8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7B8" w:rsidRDefault="00E427B8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33"/>
            <w:vAlign w:val="center"/>
            <w:hideMark/>
          </w:tcPr>
          <w:p w:rsidR="00E427B8" w:rsidRDefault="00E427B8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Uczeń potrafi:</w:t>
            </w:r>
          </w:p>
        </w:tc>
      </w:tr>
      <w:tr w:rsidR="00E427B8" w:rsidTr="00E427B8">
        <w:tc>
          <w:tcPr>
            <w:tcW w:w="14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  <w:vAlign w:val="bottom"/>
            <w:hideMark/>
          </w:tcPr>
          <w:p w:rsidR="00E427B8" w:rsidRDefault="00E427B8">
            <w:pPr>
              <w:tabs>
                <w:tab w:val="left" w:pos="6313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Dział 1. Pierwsza pomoc w nagłych wypadkach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Istota udzielania pierwszej pomocy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zasady zachowania się ratujących (świadków zdarzenia) w miejscu wypadku.</w:t>
            </w:r>
          </w:p>
          <w:p w:rsidR="00E427B8" w:rsidRDefault="00E427B8">
            <w:pPr>
              <w:pStyle w:val="Tekstpodstawowy"/>
              <w:ind w:left="360"/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znaczenie udzielania pierwszej pomocy;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zabezpieczenia miejsca wypadku.</w:t>
            </w:r>
          </w:p>
          <w:p w:rsidR="00E427B8" w:rsidRDefault="00E427B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przedstawić  metody zapewnienia bezpieczeństwa własnego, osoby poszkodowanej i otoczenia w sytuacjach symulowanych podczas zajęć.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znaczenie podejmowania działań z zakresu udzielania pierwszej pomocy przez świadka zdarzenia;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 przykłady zagrożeń w środowisku domowym, ulicznym, wodnym, w przestrzeniach podziemnych, w lasach.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przedstawić rolę świadka zdarzenia w pierwszej pomocy;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ocenić zachowanie się świadków zdarzenia (ratujących) na miejscu wypadku.</w:t>
            </w:r>
          </w:p>
          <w:p w:rsidR="00E427B8" w:rsidRDefault="00E427B8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Łańcuch ratunkowy – nie masz prawa go zerwać</w:t>
            </w:r>
          </w:p>
          <w:p w:rsidR="00E427B8" w:rsidRDefault="00E427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osobę w stanie zagrożenia życia;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unikać narażania własnego zdrowia na niebezpieczeństwo;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ocenić własne możliwości; 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wezwać odpowiednią pomoc.</w:t>
            </w:r>
          </w:p>
          <w:p w:rsidR="00E427B8" w:rsidRDefault="00E427B8">
            <w:pPr>
              <w:pStyle w:val="Tekstpodstawowy"/>
              <w:ind w:left="360"/>
              <w:rPr>
                <w:rFonts w:ascii="Calibri" w:eastAsia="Times New Roman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postępowania bezpiecznego dla ratownika;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zasady bezpiecz</w:t>
            </w:r>
            <w:r>
              <w:rPr>
                <w:sz w:val="24"/>
                <w:szCs w:val="24"/>
              </w:rPr>
              <w:softHyphen/>
              <w:t>nego postępowania w rejonie wypadku;</w:t>
            </w:r>
          </w:p>
          <w:p w:rsidR="00E427B8" w:rsidRDefault="00E427B8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rozpoznać stopień zagrożenia osoby poszkodowanej; 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 przykład aplikacji na telefon komórkowy wspierającej udzielanie pierwszej pomocy;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wskazać sposoby zabezpieczenia się przed zakażeniem w kontakcie </w:t>
            </w:r>
            <w:r>
              <w:rPr>
                <w:sz w:val="24"/>
                <w:szCs w:val="24"/>
              </w:rPr>
              <w:lastRenderedPageBreak/>
              <w:t>z krwią i płynami ustrojowymi, stosowania uniwersalnych środków ochrony osobistej.</w:t>
            </w:r>
          </w:p>
          <w:p w:rsidR="00E427B8" w:rsidRDefault="00E427B8">
            <w:pPr>
              <w:pStyle w:val="Tekstpodstawowy"/>
              <w:rPr>
                <w:rFonts w:ascii="Calibri" w:eastAsia="Times New Roman" w:hAnsi="Calibr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wyjaśnić pojęcie „stan zagrożenia życia”;</w:t>
            </w:r>
          </w:p>
          <w:p w:rsidR="00E427B8" w:rsidRDefault="00E427B8" w:rsidP="001F3E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potencjalne źródła zagrożeń w kontakcie z poszkodowanym.</w:t>
            </w:r>
          </w:p>
          <w:p w:rsidR="00E427B8" w:rsidRDefault="00E427B8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  <w:p w:rsidR="00E427B8" w:rsidRDefault="00E427B8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uzasadnić, że prawidłowe wezwanie pomocy może mieć istotne znaczenie dla ratowania życia poszkodowanych;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scharakteryzować poszczególne ogniwa </w:t>
            </w:r>
            <w:r>
              <w:rPr>
                <w:sz w:val="24"/>
                <w:szCs w:val="24"/>
              </w:rPr>
              <w:lastRenderedPageBreak/>
              <w:t>łańcucha ratunkowego;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wskazać przyczyny i  okoliczności prowadzące do szybkiego pogorszenie stanu zdrowia lub zagrożenia życia.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pStyle w:val="Tekstpodstawow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3. Ocena stanu poszkodowanych </w:t>
            </w:r>
          </w:p>
          <w:p w:rsidR="00E427B8" w:rsidRDefault="00E427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ocenić przytomność poszkodowanego;</w:t>
            </w:r>
          </w:p>
          <w:p w:rsidR="00E427B8" w:rsidRDefault="00E427B8" w:rsidP="001F3EC8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ocenić czynność oddychania u osoby nieprzytomnej (trzema zmysłami, przez okres do 10 sekund);</w:t>
            </w:r>
          </w:p>
          <w:p w:rsidR="00E427B8" w:rsidRDefault="00E427B8" w:rsidP="001F3EC8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udrożnić drogi oddechowe rękoczynem czoło</w:t>
            </w:r>
            <w:r>
              <w:rPr>
                <w:rStyle w:val="apple-converted-space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żuchwa;</w:t>
            </w:r>
          </w:p>
          <w:p w:rsidR="00E427B8" w:rsidRDefault="00E427B8" w:rsidP="001F3EC8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systematycznie ponawiać ocenę oddychania u osoby nieprzytomnej;</w:t>
            </w:r>
          </w:p>
          <w:p w:rsidR="00E427B8" w:rsidRDefault="00E427B8" w:rsidP="001F3EC8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u osoby  stan zagrożenia życia;</w:t>
            </w:r>
          </w:p>
          <w:p w:rsidR="00E427B8" w:rsidRDefault="00E427B8" w:rsidP="001F3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mechanizm niedrożności dróg oddechowych u osoby nieprzytomnej;</w:t>
            </w:r>
          </w:p>
          <w:p w:rsidR="00E427B8" w:rsidRDefault="00E427B8" w:rsidP="001F3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postępować według poznanego schematu  ratunkowego.</w:t>
            </w:r>
          </w:p>
          <w:p w:rsidR="00E427B8" w:rsidRDefault="00E427B8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postępowania bezpiecznego dla ratownika;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odwrócić na plecy poszkodowanego leżącego na brzuchu, gdy zachodzi taka konieczność;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stopień zagrożenia osoby poszkodowanej.</w:t>
            </w:r>
          </w:p>
          <w:p w:rsidR="00E427B8" w:rsidRDefault="00E427B8">
            <w:pPr>
              <w:spacing w:after="0" w:line="240" w:lineRule="auto"/>
              <w:rPr>
                <w:sz w:val="24"/>
                <w:szCs w:val="24"/>
              </w:rPr>
            </w:pPr>
          </w:p>
          <w:p w:rsidR="00E427B8" w:rsidRDefault="00E427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objawy utraty przytomności;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zasady bezpiecz</w:t>
            </w:r>
            <w:r>
              <w:rPr>
                <w:sz w:val="24"/>
                <w:szCs w:val="24"/>
              </w:rPr>
              <w:softHyphen/>
              <w:t xml:space="preserve">nego postępowania w rejonie wypadku; 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 przykłady zagrożeń w środowisku domowym, ulicznym, wodnym, w przestrzeniach podziemnych, w lasach.</w:t>
            </w:r>
          </w:p>
          <w:p w:rsidR="00E427B8" w:rsidRDefault="00E427B8">
            <w:pPr>
              <w:spacing w:after="0" w:line="240" w:lineRule="auto"/>
              <w:ind w:left="110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dowieść konieczności udzielania pierwszej pomocy w przypadku zaburzeń czynności życiowych poszkodowanego;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rolę układu nerwowego, układu krwionośnego i układu oddechowego w utrzymywaniu podstawowych funkcji życiowych.</w:t>
            </w:r>
          </w:p>
          <w:p w:rsidR="00E427B8" w:rsidRDefault="00E427B8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pStyle w:val="Tekstpodstawow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Postępowanie podczas utraty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przytomności i zasłabnięć </w:t>
            </w:r>
          </w:p>
          <w:p w:rsidR="00E427B8" w:rsidRDefault="00E427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ocenić przytomność poszkodowanego;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udrożnić drogi oddechowe rękoczynem czoło</w:t>
            </w:r>
            <w:r>
              <w:rPr>
                <w:rStyle w:val="apple-converted-space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żuchwa;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ocenić czynność oddychania u osoby nieprzytomnej (trzema zmysłami, przez okres do 10 sekund);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systematycznie ponawiać ocenę oddychania u osoby nieprzytomnej;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ułożyć osobę nieprzytomną w pozycji bezpiecznej;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postępować według poznanego schematu  ratunkowego;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udzielić pomocy osobie omdlałej;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zagrożenia dla osoby nieprzytomnej.</w:t>
            </w:r>
          </w:p>
          <w:p w:rsidR="00E427B8" w:rsidRDefault="00E427B8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wyjaśnić mechanizm niedrożności dróg </w:t>
            </w:r>
            <w:r>
              <w:rPr>
                <w:sz w:val="24"/>
                <w:szCs w:val="24"/>
              </w:rPr>
              <w:lastRenderedPageBreak/>
              <w:t>oddechowych u osoby nieprzytomnej;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postępowania bezpiecznego dla ratownika.</w:t>
            </w:r>
          </w:p>
          <w:p w:rsidR="00E427B8" w:rsidRDefault="00E427B8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wykazać związek między utratą </w:t>
            </w:r>
            <w:r>
              <w:rPr>
                <w:sz w:val="24"/>
                <w:szCs w:val="24"/>
              </w:rPr>
              <w:lastRenderedPageBreak/>
              <w:t>przytomności a zagrożeniem życia;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 przyczyny i objawy nagłych zasłabnięć i utraty przytomności.</w:t>
            </w:r>
          </w:p>
          <w:p w:rsidR="00E427B8" w:rsidRDefault="00E427B8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wyjaśnić rolę układu nerwowego, układu krwionośnego i </w:t>
            </w:r>
            <w:r>
              <w:rPr>
                <w:sz w:val="24"/>
                <w:szCs w:val="24"/>
              </w:rPr>
              <w:lastRenderedPageBreak/>
              <w:t>układu oddechowego w utrzymywaniu podstawowych funkcji życiowych;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postępowania z osobą nieprzytomną.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pStyle w:val="Tekstpodstawow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5. Pierwsza pomoc w zaburzeniach oddychania i krążenia</w:t>
            </w:r>
          </w:p>
          <w:p w:rsidR="00E427B8" w:rsidRDefault="00E427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czynności życiowe poszkodowanego lub ich brak;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postępować według poznanego schematu  ratowniczego;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wykonać na manekinie uciski klatki piersiowej;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wykonać na manekinie uciski klatki piersiowej i oddech zastępczy, samodzielnie i we współpracy z drugą osobą.</w:t>
            </w:r>
          </w:p>
          <w:p w:rsidR="00E427B8" w:rsidRDefault="00E427B8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  <w:p w:rsidR="00E427B8" w:rsidRDefault="00E427B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najczęstsze przyczyny zaburzeń czynności życiowych poszkodowanego;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uniwersalny algorytm w nagłym zatrzymaniu krążenia;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pojęcie „nagłe zatrzymanie krążenia”.</w:t>
            </w:r>
          </w:p>
          <w:p w:rsidR="00E427B8" w:rsidRDefault="00E427B8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opisać zastosowanie automatycznego defibrylatora zewnętrznego (AED);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wykazać wpływ zastosowania AED na zwiększenie skuteczności akcji resuscytacyjnej;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wymienić oznaki nagłego zatrzymania krążenia.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uzasadnić konieczność udzielania pierwszej pomocy w przypadku zaburzeń czynności życiowych poszkodowanego;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wymienić warunki i czynniki zapewniające </w:t>
            </w:r>
            <w:r>
              <w:rPr>
                <w:sz w:val="24"/>
                <w:szCs w:val="24"/>
              </w:rPr>
              <w:lastRenderedPageBreak/>
              <w:t>resuscytację wysokiej jakości.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pStyle w:val="Tekstpodstawow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6. Ciała obce w organizmie</w:t>
            </w:r>
          </w:p>
          <w:p w:rsidR="00E427B8" w:rsidRDefault="00E427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wykonać na manekinie rękoczyny ratunkowe w przypadku zadławienia;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wezwać odpowiednią pomoc.</w:t>
            </w:r>
          </w:p>
          <w:p w:rsidR="00E427B8" w:rsidRDefault="00E427B8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zastosować poznany schemat ratunkowy;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wymienić przykłady działań zapobiegających zadławieniu u małych dzieci. </w:t>
            </w:r>
          </w:p>
          <w:p w:rsidR="00E427B8" w:rsidRDefault="00E427B8">
            <w:pPr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pojęcie i mechanizm zadławienia;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postępować według poznanego schematu ratunkowego.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schemat postępowania w przypadku zadławienia.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konieczność udzielania pierwszej pomocy w przypadku zakrztuszenia lub zadławienia.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Pierwsza pomoc w zranieniach, skaleczeniach i ranach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środki stanowiące wyposażenie apteczki pierwszej pomocy;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zastosowanie poszczególnych materiałów opatrunkowych;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wykonać opatrunek osłaniający na ranę w obrębie kończyny;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posługiwać się chustą trójkątną podczas opatrywania ran i unieruchamiania kończyn;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bezpiecznie zdjąć rękawiczki ochronne;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wymienić przedmioty, jakie powinny znaleźć się w apteczce domowej;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opatrzyć rany kończyn chustą trójkątną;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zastosować podstawowe zasady opatrywania ran;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zastosować właściwe opatrunki w zależności od rodzaju urazu i umiejscowienia rany.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ind w:left="57"/>
              <w:rPr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przedmioty, jakie powinny się znaleźć w apteczce przygotowanej na wyprawę turystyczną;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pierwszej pomocy w urazach kończyn;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przedmioty, jakie powinny się znaleźć w apteczce samochodowej;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wykonać opatrunek osłaniający na ranę głowy, szyi, twarzy, klatki piersiowej i jamy brzusznej.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wyjaśnić pojęcie rany; 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wskazać zależność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sposobem opatrzenia rany a jej gojeniem się;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zaplanować wyposażenie apteczki dla kilkuosobowej grupy na wyprawę turystyczną w zależności od pory roku.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rPr>
                <w:color w:val="548DD4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konieczność opatrywania ran;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stopień zagrożenia osoby poszkodowanej i wyjaśnić zasady bezpiecznego postępowania w rejonie wypadku.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rPr>
                <w:color w:val="548DD4"/>
                <w:sz w:val="24"/>
                <w:szCs w:val="24"/>
              </w:rPr>
            </w:pP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ind w:left="110"/>
              <w:rPr>
                <w:color w:val="548DD4"/>
                <w:sz w:val="24"/>
                <w:szCs w:val="24"/>
              </w:rPr>
            </w:pP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pStyle w:val="Tekstpodstawowy"/>
              <w:ind w:left="57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8. Tamowanie krwotoków </w:t>
            </w:r>
          </w:p>
          <w:p w:rsidR="00E427B8" w:rsidRDefault="00E427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wykonać opatrunek uciskowy;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zatamować krwotok za pomocą opatrunku;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wezwać odpowiednią pomoc;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bezpiecznie zdjąć rękawiczki ochronne.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wyjaśnić, jak rozpoznać krwotok zewnętrzny;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opisać opatrunek uciskowy.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ułożyć poszkodowanego w odpowiedniej pozycji, w zależności od umiejscowienia urazu.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wyjaśnić pojęcia: „rana”, „krwotok”; 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wyjaśnić, dlaczego silny krwotok zagraża życiu. 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zagrożenie związane z silnym krwotokiem;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stopień zagrożenia osoby poszkodowanej i wyjaśnić zasady bezpiecznego postępowania w rejonie wypadku.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pStyle w:val="Tekstpodstawowy"/>
              <w:ind w:left="57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9. Urazy kości i uszkodzenia stawów </w:t>
            </w:r>
          </w:p>
          <w:p w:rsidR="00E427B8" w:rsidRDefault="00E427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zastosować unieruchomienie </w:t>
            </w:r>
            <w:proofErr w:type="spellStart"/>
            <w:r>
              <w:rPr>
                <w:sz w:val="24"/>
                <w:szCs w:val="24"/>
              </w:rPr>
              <w:t>obłożeniowe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stosować zasady unieruchamiania doraźnego kości i stawów.</w:t>
            </w:r>
            <w:r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wykorzystać podręczne środki do unieruchomienia urazu.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pojęcie „złamanie”;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przyczyny urazów kostno-stawowych.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przykłady zapobiegania urazom w sporcie, w domu, w pracy.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pStyle w:val="Tekstpodstawowy"/>
              <w:ind w:left="57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 Wpływ wysokiej temperatury na organizm człowieka</w:t>
            </w:r>
          </w:p>
          <w:p w:rsidR="00E427B8" w:rsidRDefault="00E427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zademonstrować metodę chłodzenia w przypadku oparzenia kończyny;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wyjaśnić, na czym polega udzielanie pierwszej pomocy w oparzeniach;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wymienić przykłady zapobiegania oparzeniom, ze szczególnym uwzględnieniem środowiska </w:t>
            </w:r>
            <w:r>
              <w:rPr>
                <w:sz w:val="24"/>
                <w:szCs w:val="24"/>
              </w:rPr>
              <w:lastRenderedPageBreak/>
              <w:t>domowego i małych dzieci.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scharakteryzować stopnie oparzeń termicznych;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postępowania w przypadku oparzenia termicznego.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skutki działania wysokiej temperatury na organizm człowieka;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pojęcie „oparzenie”.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przedstawić metody zapewnienia bezpieczeństwa własnego, osoby poszkodowanej i otoczenia w sytuacjach symulowanych podczas lekcji.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pStyle w:val="Tekstpodstawowy"/>
              <w:ind w:left="57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11. Wpływ niskiej temperatury na organizm człowieka </w:t>
            </w:r>
          </w:p>
          <w:p w:rsidR="00E427B8" w:rsidRDefault="00E427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udzielić pomocy w przypadku odmrożenia miejscowego;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wyjaśnić, na czym polega udzielanie pierwszej pomocy w </w:t>
            </w:r>
            <w:proofErr w:type="spellStart"/>
            <w:r>
              <w:rPr>
                <w:sz w:val="24"/>
                <w:szCs w:val="24"/>
              </w:rPr>
              <w:t>odmrożeniach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postępowania w przypadku odmrożenia miejscowego;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pojęcia: „odmrożenie”, ”wychłodzenie”.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przedstawić metody zapewnienia bezpieczeństwa własnego, osoby poszkodowanej i otoczenia w sytuacjach symulowanych podczas lekcji.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scharakteryzować stopnie </w:t>
            </w:r>
            <w:proofErr w:type="spellStart"/>
            <w:r>
              <w:rPr>
                <w:sz w:val="24"/>
                <w:szCs w:val="24"/>
              </w:rPr>
              <w:t>odmrożeń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skutki działania niskiej temperatury na organizm człowieka.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pStyle w:val="Tekstpodstawowy"/>
              <w:ind w:left="57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12. Postępowanie w sytuacjach zagrożenia życia i zdrowia </w:t>
            </w:r>
          </w:p>
          <w:p w:rsidR="00E427B8" w:rsidRDefault="00E427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stan poszkodowanego, sprawdzić czynności życiowe;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zagrożenia dla osoby nieprzytomnej;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wezwać odpowiednią pomoc.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u osoby stan zagrożenia życia;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przedstawić metody zapewnienia bezpieczeństwa własnego, osoby poszkodowanej i otoczenia w sytuacjach symulowanych podczas lekcji.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udzielić pomocy osobie porażonej prądem;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postępowania w zależności  od sytuacji urazowej.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 przykłady zagrożeń w środowisku domowym, ulicznym, wodnym, w przestrzeniach podziemnych, w lasach;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wyjaśnić, jak należy udzielać pomocy podczas kąpieli, załamania lodu, porażenia prądem.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stopień zagrożenia osoby poszkodowanej i wyjaśnić zasady bezpiecznego postępowania w rejonie wypadku.</w:t>
            </w:r>
          </w:p>
        </w:tc>
      </w:tr>
      <w:tr w:rsidR="00E427B8" w:rsidTr="00E427B8">
        <w:tc>
          <w:tcPr>
            <w:tcW w:w="14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  <w:hideMark/>
          </w:tcPr>
          <w:p w:rsidR="00E427B8" w:rsidRDefault="00E427B8">
            <w:pPr>
              <w:tabs>
                <w:tab w:val="left" w:pos="175"/>
              </w:tabs>
              <w:spacing w:after="0" w:line="240" w:lineRule="auto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Dział 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Edukacja zdrowotna </w:t>
            </w:r>
          </w:p>
        </w:tc>
      </w:tr>
      <w:tr w:rsidR="00E427B8" w:rsidTr="00E427B8">
        <w:trPr>
          <w:trHeight w:val="913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Zdrowie i czynniki je warunkujące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5"/>
              </w:numPr>
              <w:tabs>
                <w:tab w:val="left" w:pos="126"/>
              </w:tabs>
              <w:autoSpaceDE w:val="0"/>
              <w:autoSpaceDN w:val="0"/>
              <w:adjustRightInd w:val="0"/>
              <w:spacing w:after="0" w:line="240" w:lineRule="auto"/>
              <w:ind w:left="57" w:hanging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wymienić zachowania, które sprzyjają zdrowiu (prozdrowotne) oraz zagrażają zdrowiu, a </w:t>
            </w:r>
            <w:r>
              <w:rPr>
                <w:color w:val="000000"/>
                <w:sz w:val="24"/>
                <w:szCs w:val="24"/>
              </w:rPr>
              <w:lastRenderedPageBreak/>
              <w:t>także wskazać te, które szczególnie często występują wśród nastolatków.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5"/>
              </w:numPr>
              <w:tabs>
                <w:tab w:val="left" w:pos="126"/>
              </w:tabs>
              <w:autoSpaceDE w:val="0"/>
              <w:autoSpaceDN w:val="0"/>
              <w:adjustRightInd w:val="0"/>
              <w:spacing w:after="0" w:line="240" w:lineRule="auto"/>
              <w:ind w:left="57" w:hanging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ocenić własne zachowania związane ze zdrowiem.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5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odróżnić czynniki środowiskowe i społeczne (korzystne i szkodliwe), na które człowiek może mieć </w:t>
            </w:r>
            <w:r>
              <w:rPr>
                <w:color w:val="000000"/>
                <w:sz w:val="24"/>
                <w:szCs w:val="24"/>
              </w:rPr>
              <w:lastRenderedPageBreak/>
              <w:t>wpływ, od takich, na które nie może mieć wpływu;</w:t>
            </w:r>
          </w:p>
          <w:p w:rsidR="00E427B8" w:rsidRDefault="00E427B8" w:rsidP="001F3EC8">
            <w:pPr>
              <w:pStyle w:val="ListParagraph"/>
              <w:numPr>
                <w:ilvl w:val="0"/>
                <w:numId w:val="5"/>
              </w:numPr>
              <w:tabs>
                <w:tab w:val="left" w:pos="175"/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7" w:hanging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wyjaśnić wpływ stresu na zdrowie.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5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5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omówić krótkoterminowe i długoterminowe </w:t>
            </w:r>
            <w:r>
              <w:t xml:space="preserve">skutki </w:t>
            </w:r>
            <w:proofErr w:type="spellStart"/>
            <w:r>
              <w:rPr>
                <w:color w:val="000000"/>
                <w:sz w:val="24"/>
                <w:szCs w:val="24"/>
              </w:rPr>
              <w:t>zachowań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sprzyjających (prozdrowotnych) i zagrażających zdrowiu;</w:t>
            </w:r>
          </w:p>
          <w:p w:rsidR="00E427B8" w:rsidRDefault="00E427B8" w:rsidP="001F3EC8">
            <w:pPr>
              <w:pStyle w:val="ListParagraph"/>
              <w:numPr>
                <w:ilvl w:val="0"/>
                <w:numId w:val="5"/>
              </w:numPr>
              <w:tabs>
                <w:tab w:val="left" w:pos="177"/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7" w:hanging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wyjaśnić zależności między zdrowiem fizycznym, psychicznym, emocjonalnym i społecznym.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wymienić rzetelne źródła informacji o zdrowiu, chorobach, świadczeniach i </w:t>
            </w:r>
            <w:r>
              <w:rPr>
                <w:sz w:val="24"/>
                <w:szCs w:val="24"/>
              </w:rPr>
              <w:lastRenderedPageBreak/>
              <w:t>usługach zdrowotnych.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14. Komunikacja interpersonalna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dobrać i zademonstrować umiejętności komunikacji interpersonalnej istotne dla zdrowia i bezpieczeństwa (odmowa).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dobrać i zademonstrować umiejętności komunikacji interpersonalnej istotne dla zdrowia i bezpieczeństwa (odmowa, zachowania asertywne, negocjowanie).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ustalić indywidualny plan działania uwzględniający rozwój umiejętności komunikacji interpersonalnej.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ustalić, co sam może zrobić, aby stworzyć warunki środowiskowe i społeczne, które są korzystne dla zdrowia, a także służące rozwojowi komunikacji interpersonalnej.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7"/>
              </w:numPr>
              <w:tabs>
                <w:tab w:val="left" w:pos="-108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zaplanować rozwój umiejętności  komunikacji interpersonalnej, uwzględniającej zachowania asertywne oraz negocjacje. </w:t>
            </w:r>
          </w:p>
        </w:tc>
      </w:tr>
      <w:tr w:rsidR="00E427B8" w:rsidTr="00E427B8">
        <w:tc>
          <w:tcPr>
            <w:tcW w:w="14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  <w:hideMark/>
          </w:tcPr>
          <w:p w:rsidR="00E427B8" w:rsidRDefault="00E427B8">
            <w:pPr>
              <w:tabs>
                <w:tab w:val="left" w:pos="175"/>
              </w:tabs>
              <w:spacing w:after="0" w:line="240" w:lineRule="auto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Dział 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Bezpieczeństwo państwa 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tabs>
                <w:tab w:val="left" w:pos="283"/>
              </w:tabs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Bezpieczne państwo </w:t>
            </w:r>
          </w:p>
          <w:p w:rsidR="00E427B8" w:rsidRDefault="00E427B8">
            <w:pPr>
              <w:tabs>
                <w:tab w:val="left" w:pos="283"/>
              </w:tabs>
              <w:spacing w:after="0"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składniki bezpieczeństwa państwa.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wyjaśnić, co rozumie przez pojęcie „bezpieczne państwo”.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i scharakteryzować podstawowe pojęcia związane z bezpieczeństwem państwa.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określić istotę problemu bezpieczeństwa.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podjąć dyskusję na temat bezpieczeństwa państwa.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 Polska a bezpieczeństwo międzynarodowe</w:t>
            </w:r>
          </w:p>
          <w:p w:rsidR="00E427B8" w:rsidRDefault="00E427B8">
            <w:pPr>
              <w:tabs>
                <w:tab w:val="left" w:pos="283"/>
              </w:tabs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orientować się w geopolitycznych uwarunkowaniach bezpieczeństwa, wynikających z położenia Polski.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czynniki mające wpływ na bezpieczeństwo Polski.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organizacje międzynarodowe i przedstawić ich rolę w zapewnieniu bezpieczeństwa Polski.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filary współczesnego bezpieczeństwa Polski.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rolę organizacji międzynarodowych w zapewnieniu bezpieczeństwa Polski.</w:t>
            </w:r>
          </w:p>
        </w:tc>
      </w:tr>
      <w:tr w:rsidR="00E427B8" w:rsidTr="00E427B8">
        <w:tc>
          <w:tcPr>
            <w:tcW w:w="14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  <w:hideMark/>
          </w:tcPr>
          <w:p w:rsidR="00E427B8" w:rsidRDefault="00E427B8">
            <w:pPr>
              <w:tabs>
                <w:tab w:val="left" w:pos="175"/>
              </w:tabs>
              <w:spacing w:after="0" w:line="240" w:lineRule="auto"/>
              <w:ind w:left="176" w:hanging="119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Dział 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Działania w sytuacjach nadzwyczajnych zagrożeń </w:t>
            </w:r>
            <w:r>
              <w:rPr>
                <w:b/>
                <w:bCs/>
                <w:sz w:val="24"/>
                <w:szCs w:val="24"/>
                <w:shd w:val="clear" w:color="auto" w:fill="1F497D"/>
              </w:rPr>
              <w:t xml:space="preserve"> 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Ostrzeganie i alarmowanie ludności o zagrożeniach</w:t>
            </w:r>
          </w:p>
          <w:p w:rsidR="00E427B8" w:rsidRDefault="00E427B8">
            <w:pPr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spacing w:after="0" w:line="240" w:lineRule="auto"/>
              <w:ind w:left="176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rozróżnić poszczególne sygnały alarmowe i środki alarmowe;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spacing w:after="0" w:line="240" w:lineRule="auto"/>
              <w:ind w:left="176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właściwego zachowania się w razie uruchomienia sygnałów alarmowych;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spacing w:after="0" w:line="240" w:lineRule="auto"/>
              <w:ind w:left="176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zachować się po ogłoszeniu alarmu w szkole.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sposób zachowania się uczniów po usłyszeniu sygnału alarmu;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wskazać drogi ewakuacji w szkole.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rodzaje alarmów;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zasady ostrzegania ludności o zagrożeniach;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 zasady zachowania się ludności po usłyszeniu sygnału alarmowego.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rolę różnych służb i innych podmiotów;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znaczenie bezwzględnego stosowania się do zaleceń służb i innych podmiotów;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rodzaje alarmów.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znaczenie bezwzględnego stosowania się do zaleceń służb i innych podmiotów;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przydatność znajomości sygnałów alarmowych.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Zagrożenia powodziowe</w:t>
            </w:r>
          </w:p>
          <w:p w:rsidR="00E427B8" w:rsidRDefault="00E427B8">
            <w:pPr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spacing w:after="0" w:line="240" w:lineRule="auto"/>
              <w:ind w:left="176" w:hanging="119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wymienić </w:t>
            </w:r>
            <w:r>
              <w:rPr>
                <w:sz w:val="24"/>
                <w:szCs w:val="24"/>
              </w:rPr>
              <w:t>przykłady zagrożeń związanych z wystąpieniem powodzi;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spacing w:after="0" w:line="240" w:lineRule="auto"/>
              <w:ind w:left="176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 zasady postępowania w razie zagrożenia powodzią.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znaczenie kolorów stosowanych w ratownictwie powodziowym.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rolę różnych służb i innych podmiotów w sytuacji wystąpienia powodzi.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znaczenie bezwzględnego stosowania się do zaleceń służb ratowniczych.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wyjaśnić, dlaczego na terenach powodziowych należy przeciwdziałać panice.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Zagrożenia pożarowe</w:t>
            </w:r>
          </w:p>
          <w:p w:rsidR="00E427B8" w:rsidRDefault="00E427B8">
            <w:pPr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spacing w:after="0" w:line="240" w:lineRule="auto"/>
              <w:ind w:left="176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scharakteryzować zagrożenia pożarowe w </w:t>
            </w:r>
            <w:r>
              <w:rPr>
                <w:sz w:val="24"/>
                <w:szCs w:val="24"/>
              </w:rPr>
              <w:lastRenderedPageBreak/>
              <w:t>domu, szkole i najbliższej okolicy;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spacing w:after="0" w:line="240" w:lineRule="auto"/>
              <w:ind w:left="176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rozpoznać i prawidłowo zareagować na sygnał alarmu o pożarze w szkole.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omówić zasady zachowania się podczas pożarów;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omówić rolę różnych służb i innych podmiotów w sytuacji zagrożeń cywilizacyjnych;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znaczenie bezwzględnego stosowania się do zaleceń służb ratunkowych.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wskazać w szkole miejsca szczególnie zagrożone wystąpieniem </w:t>
            </w:r>
            <w:r>
              <w:rPr>
                <w:sz w:val="24"/>
                <w:szCs w:val="24"/>
              </w:rPr>
              <w:lastRenderedPageBreak/>
              <w:t>pożaru i uzasadnić swój wybór.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wyjaśnić najczęstsze przyczyny </w:t>
            </w:r>
            <w:r>
              <w:rPr>
                <w:sz w:val="24"/>
                <w:szCs w:val="24"/>
              </w:rPr>
              <w:lastRenderedPageBreak/>
              <w:t xml:space="preserve">powstawania pożarów; 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celowość przestrzegania zasad ochrony przeciwpożarowej.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uzasadnić potrzebę przeciwdziałania panice;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planować postępowanie uczniów po usłyszeniu sygnału o pożarze.</w:t>
            </w:r>
          </w:p>
        </w:tc>
      </w:tr>
      <w:tr w:rsidR="00E427B8" w:rsidTr="00E427B8">
        <w:trPr>
          <w:trHeight w:val="2609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20. Zagrożenia związane z działalnością człowieka</w:t>
            </w:r>
          </w:p>
          <w:p w:rsidR="00E427B8" w:rsidRDefault="00E427B8">
            <w:pPr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przykłady nadzwyczajnych zagrożeń wywołanych przez człowieka.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uzasadnić znaczenie bezwzględnego stosowania się do zaleceń służb ratunkowych.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zachowania się podczas wypadków i katastrof komunikacyjnych, technicznych i innych.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opisać rodzaje zagrożeń związanych z działalnością człowieka;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rolę różnych służb i innych podmiotów w sytuacji zagrożeń cywilizacyjnych.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potrzebę przeciwdziałania panice.</w:t>
            </w:r>
          </w:p>
          <w:p w:rsidR="00E427B8" w:rsidRDefault="00E427B8">
            <w:pPr>
              <w:tabs>
                <w:tab w:val="left" w:pos="175"/>
              </w:tabs>
              <w:spacing w:after="0" w:line="240" w:lineRule="auto"/>
              <w:ind w:left="57"/>
              <w:rPr>
                <w:color w:val="0070C0"/>
                <w:sz w:val="24"/>
                <w:szCs w:val="24"/>
              </w:rPr>
            </w:pP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B8" w:rsidRDefault="00E427B8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Zagrożenia wywołane substancjami toksycznymi</w:t>
            </w:r>
          </w:p>
          <w:p w:rsidR="00E427B8" w:rsidRDefault="00E427B8">
            <w:pPr>
              <w:spacing w:after="0" w:line="240" w:lineRule="auto"/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spacing w:after="0" w:line="240" w:lineRule="auto"/>
              <w:ind w:left="176" w:hanging="119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przykłady zagrożeń środowiskowych;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spacing w:after="0" w:line="240" w:lineRule="auto"/>
              <w:ind w:left="176" w:hanging="119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opisać pożądane zachowania ludności w sytuacji zagrożeń chemicznych.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opisać zasady postępowania w razie uwolnienia niebezpiecznych środków chemicznych.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rolę różnych służb i innych podmiotów w sytuacji zagrożenia substancjami toksycznymi.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wymienić przykłady nadzwyczajnych zagrożeń wywołanych przez człowieka; 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zaplanować kolejność działań domowników w sytuacji zagrożenia chlorem gazowym.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znaczenie bezwzględnego stosowania się do zaleceń różnych służb i innych podmiotów;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opisać miejsca eksponowania znaków substancji toksycznych.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22. Ewakuacja z terenu zagrożonego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spacing w:after="0" w:line="240" w:lineRule="auto"/>
              <w:ind w:left="176" w:hanging="119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przykłady zagrożeń środowiskowych mogących być przyczyną ewakuacji.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przedstawić obowiązki ludności w sytuacjach wymagających ewakuacji.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znaczenie bezwzględnego stosowania się do zaleceń służb i innych podmiotów w sytuacji zagrożenia.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zaplanować ewakuację rodziny na wypadek klęski żywiołowej;</w:t>
            </w:r>
          </w:p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potrzebę przeciwdziałania panice.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rolę różnych służb i innych podmiotów w czasie prowadzenia ewakuacji z terenu zagrożonego.</w:t>
            </w:r>
          </w:p>
        </w:tc>
      </w:tr>
      <w:tr w:rsidR="00E427B8" w:rsidTr="00E427B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Zagrożenia terrorystyczne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spacing w:after="0" w:line="240" w:lineRule="auto"/>
              <w:ind w:left="176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zasady postępowania w sytuacji wystąpienia zdarzenia terrorystycznego.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przedstawić zasady zachowania się ludności w sytuacji  pojawienia się grupy antyterrorystycznej.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omówić rolę różnych służb i innych podmiotów w sytuacji wystąpienia zdarzenia terrorystycznego.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potrzebę przeciwdziałania panice.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7B8" w:rsidRDefault="00E427B8" w:rsidP="001F3EC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57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uzasadnić znaczenie bezwzględnego stosowania się do zaleceń służb biorących udział w zdarzeniu antyterrorystycznym.</w:t>
            </w:r>
          </w:p>
        </w:tc>
      </w:tr>
    </w:tbl>
    <w:p w:rsidR="00E427B8" w:rsidRDefault="00E427B8" w:rsidP="00E427B8">
      <w:pPr>
        <w:spacing w:after="0" w:line="240" w:lineRule="auto"/>
        <w:ind w:left="142"/>
        <w:rPr>
          <w:rFonts w:cs="Arial"/>
          <w:color w:val="F09120"/>
          <w:sz w:val="24"/>
          <w:szCs w:val="24"/>
        </w:rPr>
      </w:pPr>
    </w:p>
    <w:p w:rsidR="0042455A" w:rsidRDefault="0042455A"/>
    <w:sectPr w:rsidR="0042455A" w:rsidSect="00E427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C18"/>
    <w:multiLevelType w:val="hybridMultilevel"/>
    <w:tmpl w:val="455C64D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08DF77F9"/>
    <w:multiLevelType w:val="hybridMultilevel"/>
    <w:tmpl w:val="2604E7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993391"/>
    <w:multiLevelType w:val="hybridMultilevel"/>
    <w:tmpl w:val="49084C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84DB1"/>
    <w:multiLevelType w:val="hybridMultilevel"/>
    <w:tmpl w:val="97B4765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3DE6052"/>
    <w:multiLevelType w:val="multilevel"/>
    <w:tmpl w:val="EEB05F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>
    <w:nsid w:val="4BC875DE"/>
    <w:multiLevelType w:val="singleLevel"/>
    <w:tmpl w:val="7B445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62970177"/>
    <w:multiLevelType w:val="hybridMultilevel"/>
    <w:tmpl w:val="4EF8F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FA6C1D"/>
    <w:multiLevelType w:val="hybridMultilevel"/>
    <w:tmpl w:val="49D83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F24F8"/>
    <w:multiLevelType w:val="hybridMultilevel"/>
    <w:tmpl w:val="ECA40A7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5460AE5"/>
    <w:multiLevelType w:val="hybridMultilevel"/>
    <w:tmpl w:val="42BA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B8"/>
    <w:rsid w:val="0042455A"/>
    <w:rsid w:val="00E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9B2E-55EF-4682-A78E-92232BB1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7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27B8"/>
    <w:pPr>
      <w:spacing w:after="0" w:line="240" w:lineRule="auto"/>
    </w:pPr>
    <w:rPr>
      <w:rFonts w:ascii="Times New Roman" w:eastAsia="Calibri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27B8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customStyle="1" w:styleId="ListParagraph">
    <w:name w:val="List Paragraph"/>
    <w:basedOn w:val="Normalny"/>
    <w:rsid w:val="00E427B8"/>
    <w:pPr>
      <w:ind w:left="720"/>
    </w:pPr>
  </w:style>
  <w:style w:type="character" w:customStyle="1" w:styleId="apple-converted-space">
    <w:name w:val="apple-converted-space"/>
    <w:rsid w:val="00E4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2250</Words>
  <Characters>13505</Characters>
  <Application>Microsoft Office Word</Application>
  <DocSecurity>0</DocSecurity>
  <Lines>112</Lines>
  <Paragraphs>31</Paragraphs>
  <ScaleCrop>false</ScaleCrop>
  <Company/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1</cp:revision>
  <dcterms:created xsi:type="dcterms:W3CDTF">2020-09-29T20:18:00Z</dcterms:created>
  <dcterms:modified xsi:type="dcterms:W3CDTF">2020-09-29T20:19:00Z</dcterms:modified>
</cp:coreProperties>
</file>